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F31B" w14:textId="77777777" w:rsidR="009C161D" w:rsidRPr="009C161D" w:rsidRDefault="009C161D" w:rsidP="009C161D">
      <w:pPr>
        <w:pBdr>
          <w:bottom w:val="single" w:sz="6" w:space="0" w:color="DFE2E5"/>
        </w:pBdr>
        <w:spacing w:after="0" w:line="240" w:lineRule="auto"/>
        <w:ind w:left="150"/>
        <w:textAlignment w:val="baseline"/>
        <w:outlineLvl w:val="1"/>
        <w:rPr>
          <w:rFonts w:ascii="Arial" w:eastAsia="Times New Roman" w:hAnsi="Arial" w:cs="Arial"/>
          <w:b/>
          <w:bCs/>
          <w:color w:val="001943"/>
          <w:sz w:val="30"/>
          <w:szCs w:val="30"/>
        </w:rPr>
      </w:pPr>
      <w:r w:rsidRPr="009C161D">
        <w:rPr>
          <w:rFonts w:ascii="Arial" w:eastAsia="Times New Roman" w:hAnsi="Arial" w:cs="Arial"/>
          <w:b/>
          <w:bCs/>
          <w:color w:val="001943"/>
          <w:sz w:val="30"/>
          <w:szCs w:val="30"/>
        </w:rPr>
        <w:t>When All Else Fails</w:t>
      </w:r>
      <w:r w:rsidRPr="009C161D">
        <w:rPr>
          <w:rFonts w:ascii="Arial" w:eastAsia="Times New Roman" w:hAnsi="Arial" w:cs="Arial"/>
          <w:b/>
          <w:bCs/>
          <w:color w:val="001943"/>
          <w:sz w:val="25"/>
          <w:szCs w:val="25"/>
          <w:bdr w:val="none" w:sz="0" w:space="0" w:color="auto" w:frame="1"/>
          <w:vertAlign w:val="superscript"/>
        </w:rPr>
        <w:t>®</w:t>
      </w:r>
    </w:p>
    <w:p w14:paraId="30D836B0" w14:textId="77777777" w:rsidR="009C161D" w:rsidRPr="009C161D" w:rsidRDefault="009C161D" w:rsidP="009C161D">
      <w:pPr>
        <w:spacing w:after="0" w:line="240" w:lineRule="auto"/>
        <w:textAlignment w:val="baseline"/>
        <w:rPr>
          <w:rFonts w:ascii="Arial" w:eastAsia="Times New Roman" w:hAnsi="Arial" w:cs="Arial"/>
          <w:color w:val="224466"/>
          <w:sz w:val="21"/>
          <w:szCs w:val="21"/>
        </w:rPr>
      </w:pPr>
      <w:r w:rsidRPr="009C161D">
        <w:rPr>
          <w:rFonts w:ascii="Arial" w:eastAsia="Times New Roman" w:hAnsi="Arial" w:cs="Arial"/>
          <w:color w:val="224466"/>
          <w:sz w:val="21"/>
          <w:szCs w:val="21"/>
        </w:rPr>
        <w:t>Amateur radio operators use their training, skills, and equipment to provide communications during emergencies When All Else Fails</w:t>
      </w:r>
      <w:r w:rsidRPr="009C161D">
        <w:rPr>
          <w:rFonts w:ascii="Arial" w:eastAsia="Times New Roman" w:hAnsi="Arial" w:cs="Arial"/>
          <w:color w:val="224466"/>
          <w:sz w:val="17"/>
          <w:szCs w:val="17"/>
          <w:bdr w:val="none" w:sz="0" w:space="0" w:color="auto" w:frame="1"/>
          <w:vertAlign w:val="superscript"/>
        </w:rPr>
        <w:t>®</w:t>
      </w:r>
      <w:r w:rsidRPr="009C161D">
        <w:rPr>
          <w:rFonts w:ascii="Arial" w:eastAsia="Times New Roman" w:hAnsi="Arial" w:cs="Arial"/>
          <w:color w:val="224466"/>
          <w:sz w:val="21"/>
          <w:szCs w:val="21"/>
        </w:rPr>
        <w:t>. </w:t>
      </w:r>
      <w:r w:rsidRPr="009C161D">
        <w:rPr>
          <w:rFonts w:ascii="Arial" w:eastAsia="Times New Roman" w:hAnsi="Arial" w:cs="Arial"/>
          <w:color w:val="224466"/>
          <w:sz w:val="21"/>
          <w:szCs w:val="21"/>
          <w:bdr w:val="none" w:sz="0" w:space="0" w:color="auto" w:frame="1"/>
        </w:rPr>
        <w:t> </w:t>
      </w:r>
      <w:r w:rsidRPr="009C161D">
        <w:rPr>
          <w:rFonts w:ascii="Arial" w:eastAsia="Times New Roman" w:hAnsi="Arial" w:cs="Arial"/>
          <w:color w:val="224466"/>
          <w:sz w:val="21"/>
          <w:szCs w:val="21"/>
        </w:rPr>
        <w:t>Hams serve our communities when storms or other disasters damage critical communication infrastructure, including cell towers, and wired and wireless networks. Amateur radio can function completely independently of the internet and phone systems. An amateur radio station can be set up almost anywhere in minutes. Hams can quickly raise a wire antenna in a tree or on a mast, connect it to a radio and power source, and communicate effectively with others.</w:t>
      </w:r>
    </w:p>
    <w:p w14:paraId="71B6DCA5" w14:textId="77777777" w:rsidR="009C161D" w:rsidRPr="009C161D" w:rsidRDefault="009C161D" w:rsidP="009C161D">
      <w:pPr>
        <w:pBdr>
          <w:bottom w:val="single" w:sz="6" w:space="0" w:color="DFE2E5"/>
        </w:pBdr>
        <w:spacing w:after="0" w:line="240" w:lineRule="auto"/>
        <w:ind w:left="150"/>
        <w:textAlignment w:val="baseline"/>
        <w:outlineLvl w:val="1"/>
        <w:rPr>
          <w:rFonts w:ascii="Arial" w:eastAsia="Times New Roman" w:hAnsi="Arial" w:cs="Arial"/>
          <w:b/>
          <w:bCs/>
          <w:color w:val="001943"/>
          <w:sz w:val="30"/>
          <w:szCs w:val="30"/>
        </w:rPr>
      </w:pPr>
      <w:r w:rsidRPr="009C161D">
        <w:rPr>
          <w:rFonts w:ascii="Arial" w:eastAsia="Times New Roman" w:hAnsi="Arial" w:cs="Arial"/>
          <w:b/>
          <w:bCs/>
          <w:color w:val="001943"/>
          <w:sz w:val="30"/>
          <w:szCs w:val="30"/>
        </w:rPr>
        <w:t>Amateur Radio Emergency Service</w:t>
      </w:r>
      <w:r w:rsidRPr="009C161D">
        <w:rPr>
          <w:rFonts w:ascii="Arial" w:eastAsia="Times New Roman" w:hAnsi="Arial" w:cs="Arial"/>
          <w:b/>
          <w:bCs/>
          <w:color w:val="001943"/>
          <w:sz w:val="25"/>
          <w:szCs w:val="25"/>
          <w:bdr w:val="none" w:sz="0" w:space="0" w:color="auto" w:frame="1"/>
          <w:vertAlign w:val="superscript"/>
        </w:rPr>
        <w:t>®</w:t>
      </w:r>
      <w:r w:rsidRPr="009C161D">
        <w:rPr>
          <w:rFonts w:ascii="Arial" w:eastAsia="Times New Roman" w:hAnsi="Arial" w:cs="Arial"/>
          <w:b/>
          <w:bCs/>
          <w:color w:val="001943"/>
          <w:sz w:val="30"/>
          <w:szCs w:val="30"/>
        </w:rPr>
        <w:t> (ARES</w:t>
      </w:r>
      <w:r w:rsidRPr="009C161D">
        <w:rPr>
          <w:rFonts w:ascii="Arial" w:eastAsia="Times New Roman" w:hAnsi="Arial" w:cs="Arial"/>
          <w:b/>
          <w:bCs/>
          <w:color w:val="001943"/>
          <w:sz w:val="25"/>
          <w:szCs w:val="25"/>
          <w:bdr w:val="none" w:sz="0" w:space="0" w:color="auto" w:frame="1"/>
          <w:vertAlign w:val="superscript"/>
        </w:rPr>
        <w:t>®</w:t>
      </w:r>
      <w:r w:rsidRPr="009C161D">
        <w:rPr>
          <w:rFonts w:ascii="Arial" w:eastAsia="Times New Roman" w:hAnsi="Arial" w:cs="Arial"/>
          <w:b/>
          <w:bCs/>
          <w:color w:val="001943"/>
          <w:sz w:val="30"/>
          <w:szCs w:val="30"/>
        </w:rPr>
        <w:t>)</w:t>
      </w:r>
    </w:p>
    <w:p w14:paraId="0F3B9690" w14:textId="77777777" w:rsidR="009C161D" w:rsidRPr="009C161D" w:rsidRDefault="009C161D" w:rsidP="009C161D">
      <w:pPr>
        <w:numPr>
          <w:ilvl w:val="0"/>
          <w:numId w:val="1"/>
        </w:numPr>
        <w:spacing w:after="0" w:line="240" w:lineRule="auto"/>
        <w:ind w:left="1080"/>
        <w:textAlignment w:val="baseline"/>
        <w:rPr>
          <w:rFonts w:ascii="Arial" w:eastAsia="Times New Roman" w:hAnsi="Arial" w:cs="Arial"/>
          <w:color w:val="224466"/>
          <w:sz w:val="21"/>
          <w:szCs w:val="21"/>
        </w:rPr>
      </w:pPr>
      <w:hyperlink r:id="rId5" w:tgtFrame="_blank" w:history="1">
        <w:r w:rsidRPr="009C161D">
          <w:rPr>
            <w:rFonts w:ascii="Arial" w:eastAsia="Times New Roman" w:hAnsi="Arial" w:cs="Arial"/>
            <w:color w:val="4466BB"/>
            <w:sz w:val="21"/>
            <w:szCs w:val="21"/>
            <w:u w:val="single"/>
            <w:bdr w:val="none" w:sz="0" w:space="0" w:color="auto" w:frame="1"/>
          </w:rPr>
          <w:t>ARES Fact Sheet [PDF]</w:t>
        </w:r>
        <w:r w:rsidRPr="009C161D">
          <w:rPr>
            <w:rFonts w:ascii="Arial" w:eastAsia="Times New Roman" w:hAnsi="Arial" w:cs="Arial"/>
            <w:color w:val="4466BB"/>
            <w:sz w:val="21"/>
            <w:szCs w:val="21"/>
            <w:bdr w:val="none" w:sz="0" w:space="0" w:color="auto" w:frame="1"/>
          </w:rPr>
          <w:br/>
        </w:r>
      </w:hyperlink>
    </w:p>
    <w:p w14:paraId="7C0BC616" w14:textId="7D9F45B9" w:rsidR="009C161D" w:rsidRPr="009C161D" w:rsidRDefault="009C161D" w:rsidP="009C161D">
      <w:pPr>
        <w:numPr>
          <w:ilvl w:val="0"/>
          <w:numId w:val="1"/>
        </w:numPr>
        <w:spacing w:after="0" w:line="240" w:lineRule="auto"/>
        <w:ind w:left="1080"/>
        <w:textAlignment w:val="baseline"/>
        <w:rPr>
          <w:rFonts w:ascii="Arial" w:eastAsia="Times New Roman" w:hAnsi="Arial" w:cs="Arial"/>
          <w:color w:val="224466"/>
          <w:sz w:val="21"/>
          <w:szCs w:val="21"/>
        </w:rPr>
      </w:pPr>
      <w:r w:rsidRPr="009C161D">
        <w:rPr>
          <w:rFonts w:ascii="Arial" w:eastAsia="Times New Roman" w:hAnsi="Arial" w:cs="Arial"/>
          <w:b/>
          <w:bCs/>
          <w:noProof/>
          <w:color w:val="4466BB"/>
          <w:sz w:val="21"/>
          <w:szCs w:val="21"/>
          <w:bdr w:val="none" w:sz="0" w:space="0" w:color="auto" w:frame="1"/>
        </w:rPr>
        <w:drawing>
          <wp:inline distT="0" distB="0" distL="0" distR="0" wp14:anchorId="49F494EC" wp14:editId="73898424">
            <wp:extent cx="1295400" cy="1238250"/>
            <wp:effectExtent l="0" t="0" r="0" b="0"/>
            <wp:docPr id="1" name="Picture 1">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38250"/>
                    </a:xfrm>
                    <a:prstGeom prst="rect">
                      <a:avLst/>
                    </a:prstGeom>
                    <a:noFill/>
                    <a:ln>
                      <a:noFill/>
                    </a:ln>
                  </pic:spPr>
                </pic:pic>
              </a:graphicData>
            </a:graphic>
          </wp:inline>
        </w:drawing>
      </w:r>
      <w:hyperlink r:id="rId8" w:tgtFrame="_blank" w:history="1">
        <w:r w:rsidRPr="009C161D">
          <w:rPr>
            <w:rFonts w:ascii="Arial" w:eastAsia="Times New Roman" w:hAnsi="Arial" w:cs="Arial"/>
            <w:color w:val="4466BB"/>
            <w:sz w:val="21"/>
            <w:szCs w:val="21"/>
            <w:u w:val="single"/>
            <w:bdr w:val="none" w:sz="0" w:space="0" w:color="auto" w:frame="1"/>
          </w:rPr>
          <w:t>ARES Plan [PDF]</w:t>
        </w:r>
      </w:hyperlink>
    </w:p>
    <w:p w14:paraId="6ABB2789" w14:textId="77777777" w:rsidR="009C161D" w:rsidRPr="009C161D" w:rsidRDefault="009C161D" w:rsidP="009C161D">
      <w:pPr>
        <w:numPr>
          <w:ilvl w:val="0"/>
          <w:numId w:val="1"/>
        </w:numPr>
        <w:spacing w:after="0" w:line="240" w:lineRule="auto"/>
        <w:ind w:left="1080"/>
        <w:textAlignment w:val="baseline"/>
        <w:rPr>
          <w:rFonts w:ascii="Arial" w:eastAsia="Times New Roman" w:hAnsi="Arial" w:cs="Arial"/>
          <w:color w:val="224466"/>
          <w:sz w:val="21"/>
          <w:szCs w:val="21"/>
        </w:rPr>
      </w:pPr>
      <w:hyperlink r:id="rId9" w:history="1">
        <w:r w:rsidRPr="009C161D">
          <w:rPr>
            <w:rFonts w:ascii="Arial" w:eastAsia="Times New Roman" w:hAnsi="Arial" w:cs="Arial"/>
            <w:color w:val="4466BB"/>
            <w:sz w:val="21"/>
            <w:szCs w:val="21"/>
            <w:u w:val="single"/>
            <w:bdr w:val="none" w:sz="0" w:space="0" w:color="auto" w:frame="1"/>
          </w:rPr>
          <w:t>ARES Standardized Training Plan Task Book [PDF]</w:t>
        </w:r>
      </w:hyperlink>
    </w:p>
    <w:p w14:paraId="28E8A231" w14:textId="77777777" w:rsidR="009C161D" w:rsidRPr="009C161D" w:rsidRDefault="009C161D" w:rsidP="009C161D">
      <w:pPr>
        <w:numPr>
          <w:ilvl w:val="0"/>
          <w:numId w:val="1"/>
        </w:numPr>
        <w:spacing w:after="0" w:line="240" w:lineRule="auto"/>
        <w:ind w:left="1080"/>
        <w:textAlignment w:val="baseline"/>
        <w:rPr>
          <w:rFonts w:ascii="Arial" w:eastAsia="Times New Roman" w:hAnsi="Arial" w:cs="Arial"/>
          <w:color w:val="224466"/>
          <w:sz w:val="21"/>
          <w:szCs w:val="21"/>
        </w:rPr>
      </w:pPr>
      <w:hyperlink r:id="rId10" w:history="1">
        <w:r w:rsidRPr="009C161D">
          <w:rPr>
            <w:rFonts w:ascii="Arial" w:eastAsia="Times New Roman" w:hAnsi="Arial" w:cs="Arial"/>
            <w:color w:val="4466BB"/>
            <w:sz w:val="21"/>
            <w:szCs w:val="21"/>
            <w:u w:val="single"/>
            <w:bdr w:val="none" w:sz="0" w:space="0" w:color="auto" w:frame="1"/>
          </w:rPr>
          <w:t>ARES Standardized Training Plan Task Book [Fillable PDF]</w:t>
        </w:r>
      </w:hyperlink>
    </w:p>
    <w:p w14:paraId="7FA2E918" w14:textId="77777777" w:rsidR="009C161D" w:rsidRPr="009C161D" w:rsidRDefault="009C161D" w:rsidP="009C161D">
      <w:pPr>
        <w:numPr>
          <w:ilvl w:val="0"/>
          <w:numId w:val="1"/>
        </w:numPr>
        <w:spacing w:after="0" w:line="240" w:lineRule="auto"/>
        <w:ind w:left="1080"/>
        <w:textAlignment w:val="baseline"/>
        <w:rPr>
          <w:rFonts w:ascii="Arial" w:eastAsia="Times New Roman" w:hAnsi="Arial" w:cs="Arial"/>
          <w:color w:val="224466"/>
          <w:sz w:val="21"/>
          <w:szCs w:val="21"/>
        </w:rPr>
      </w:pPr>
      <w:hyperlink r:id="rId11" w:history="1">
        <w:r w:rsidRPr="009C161D">
          <w:rPr>
            <w:rFonts w:ascii="Arial" w:eastAsia="Times New Roman" w:hAnsi="Arial" w:cs="Arial"/>
            <w:color w:val="4466BB"/>
            <w:sz w:val="21"/>
            <w:szCs w:val="21"/>
            <w:u w:val="single"/>
            <w:bdr w:val="none" w:sz="0" w:space="0" w:color="auto" w:frame="1"/>
          </w:rPr>
          <w:t>ARES Standardized Training Plan Task Book [Word]</w:t>
        </w:r>
      </w:hyperlink>
    </w:p>
    <w:p w14:paraId="27D53FDF" w14:textId="77777777" w:rsidR="009C161D" w:rsidRPr="009C161D" w:rsidRDefault="009C161D" w:rsidP="009C161D">
      <w:pPr>
        <w:spacing w:after="0" w:line="240" w:lineRule="auto"/>
        <w:textAlignment w:val="baseline"/>
        <w:rPr>
          <w:rFonts w:ascii="Arial" w:eastAsia="Times New Roman" w:hAnsi="Arial" w:cs="Arial"/>
          <w:color w:val="224466"/>
          <w:sz w:val="21"/>
          <w:szCs w:val="21"/>
        </w:rPr>
      </w:pPr>
      <w:r w:rsidRPr="009C161D">
        <w:rPr>
          <w:rFonts w:ascii="Arial" w:eastAsia="Times New Roman" w:hAnsi="Arial" w:cs="Arial"/>
          <w:color w:val="224466"/>
          <w:sz w:val="21"/>
          <w:szCs w:val="21"/>
          <w:bdr w:val="none" w:sz="0" w:space="0" w:color="auto" w:frame="1"/>
        </w:rPr>
        <w:t>The Amateur Radio Emergency Service (ARES) consists of licensed amateurs who have voluntarily registered their qualifications and equipment, with their local ARES leadership, for communications duty in the public service when disaster strikes.</w:t>
      </w:r>
      <w:r w:rsidRPr="009C161D">
        <w:rPr>
          <w:rFonts w:ascii="Arial" w:eastAsia="Times New Roman" w:hAnsi="Arial" w:cs="Arial"/>
          <w:color w:val="224466"/>
          <w:sz w:val="21"/>
          <w:szCs w:val="21"/>
          <w:bdr w:val="none" w:sz="0" w:space="0" w:color="auto" w:frame="1"/>
        </w:rPr>
        <w:br/>
      </w:r>
    </w:p>
    <w:p w14:paraId="3B00151F" w14:textId="77777777" w:rsidR="009C161D" w:rsidRPr="009C161D" w:rsidRDefault="009C161D" w:rsidP="009C161D">
      <w:pPr>
        <w:spacing w:after="0" w:line="240" w:lineRule="auto"/>
        <w:textAlignment w:val="baseline"/>
        <w:rPr>
          <w:rFonts w:ascii="Arial" w:eastAsia="Times New Roman" w:hAnsi="Arial" w:cs="Arial"/>
          <w:color w:val="224466"/>
          <w:sz w:val="21"/>
          <w:szCs w:val="21"/>
        </w:rPr>
      </w:pPr>
      <w:r w:rsidRPr="009C161D">
        <w:rPr>
          <w:rFonts w:ascii="Arial" w:eastAsia="Times New Roman" w:hAnsi="Arial" w:cs="Arial"/>
          <w:b/>
          <w:bCs/>
          <w:color w:val="224466"/>
          <w:sz w:val="21"/>
          <w:szCs w:val="21"/>
          <w:bdr w:val="none" w:sz="0" w:space="0" w:color="auto" w:frame="1"/>
        </w:rPr>
        <w:t>ARES Membership Requirements</w:t>
      </w:r>
    </w:p>
    <w:p w14:paraId="0D370834" w14:textId="77777777" w:rsidR="009C161D" w:rsidRPr="009C161D" w:rsidRDefault="009C161D" w:rsidP="009C161D">
      <w:pPr>
        <w:spacing w:after="0" w:line="240" w:lineRule="auto"/>
        <w:textAlignment w:val="baseline"/>
        <w:rPr>
          <w:rFonts w:ascii="Arial" w:eastAsia="Times New Roman" w:hAnsi="Arial" w:cs="Arial"/>
          <w:color w:val="224466"/>
          <w:sz w:val="21"/>
          <w:szCs w:val="21"/>
        </w:rPr>
      </w:pPr>
      <w:r w:rsidRPr="009C161D">
        <w:rPr>
          <w:rFonts w:ascii="Arial" w:eastAsia="Times New Roman" w:hAnsi="Arial" w:cs="Arial"/>
          <w:color w:val="224466"/>
          <w:sz w:val="21"/>
          <w:szCs w:val="21"/>
          <w:bdr w:val="none" w:sz="0" w:space="0" w:color="auto" w:frame="1"/>
        </w:rPr>
        <w:t xml:space="preserve">Every licensed amateur, regardless of membership in ARRL or any other local or national organization is eligible to apply for membership in ARES.  Training may be required or desired to participate fully in ARES.  Please inquire at the local level for specific information.  Because ARES is an Amateur Radio program, only licensed radio amateurs are eligible for membership. The possession of emergency-powered equipment is </w:t>
      </w:r>
      <w:proofErr w:type="gramStart"/>
      <w:r w:rsidRPr="009C161D">
        <w:rPr>
          <w:rFonts w:ascii="Arial" w:eastAsia="Times New Roman" w:hAnsi="Arial" w:cs="Arial"/>
          <w:color w:val="224466"/>
          <w:sz w:val="21"/>
          <w:szCs w:val="21"/>
          <w:bdr w:val="none" w:sz="0" w:space="0" w:color="auto" w:frame="1"/>
        </w:rPr>
        <w:t>desirable, but</w:t>
      </w:r>
      <w:proofErr w:type="gramEnd"/>
      <w:r w:rsidRPr="009C161D">
        <w:rPr>
          <w:rFonts w:ascii="Arial" w:eastAsia="Times New Roman" w:hAnsi="Arial" w:cs="Arial"/>
          <w:color w:val="224466"/>
          <w:sz w:val="21"/>
          <w:szCs w:val="21"/>
          <w:bdr w:val="none" w:sz="0" w:space="0" w:color="auto" w:frame="1"/>
        </w:rPr>
        <w:t xml:space="preserve"> is not a requirement for membership.</w:t>
      </w:r>
      <w:r w:rsidRPr="009C161D">
        <w:rPr>
          <w:rFonts w:ascii="Arial" w:eastAsia="Times New Roman" w:hAnsi="Arial" w:cs="Arial"/>
          <w:color w:val="224466"/>
          <w:sz w:val="21"/>
          <w:szCs w:val="21"/>
          <w:bdr w:val="none" w:sz="0" w:space="0" w:color="auto" w:frame="1"/>
        </w:rPr>
        <w:br/>
      </w:r>
    </w:p>
    <w:p w14:paraId="13426060" w14:textId="77777777" w:rsidR="009C161D" w:rsidRPr="009C161D" w:rsidRDefault="009C161D" w:rsidP="009C161D">
      <w:pPr>
        <w:spacing w:after="0" w:line="240" w:lineRule="auto"/>
        <w:textAlignment w:val="baseline"/>
        <w:rPr>
          <w:rFonts w:ascii="Arial" w:eastAsia="Times New Roman" w:hAnsi="Arial" w:cs="Arial"/>
          <w:color w:val="224466"/>
          <w:sz w:val="21"/>
          <w:szCs w:val="21"/>
        </w:rPr>
      </w:pPr>
      <w:r w:rsidRPr="009C161D">
        <w:rPr>
          <w:rFonts w:ascii="Arial" w:eastAsia="Times New Roman" w:hAnsi="Arial" w:cs="Arial"/>
          <w:b/>
          <w:bCs/>
          <w:color w:val="224466"/>
          <w:sz w:val="21"/>
          <w:szCs w:val="21"/>
          <w:bdr w:val="none" w:sz="0" w:space="0" w:color="auto" w:frame="1"/>
        </w:rPr>
        <w:t>How to Get Involved in ARES</w:t>
      </w:r>
    </w:p>
    <w:p w14:paraId="7478002A" w14:textId="77777777" w:rsidR="009C161D" w:rsidRPr="009C161D" w:rsidRDefault="009C161D" w:rsidP="009C161D">
      <w:pPr>
        <w:spacing w:after="0" w:line="240" w:lineRule="auto"/>
        <w:textAlignment w:val="baseline"/>
        <w:rPr>
          <w:rFonts w:ascii="Arial" w:eastAsia="Times New Roman" w:hAnsi="Arial" w:cs="Arial"/>
          <w:color w:val="224466"/>
          <w:sz w:val="21"/>
          <w:szCs w:val="21"/>
        </w:rPr>
      </w:pPr>
      <w:r w:rsidRPr="009C161D">
        <w:rPr>
          <w:rFonts w:ascii="Arial" w:eastAsia="Times New Roman" w:hAnsi="Arial" w:cs="Arial"/>
          <w:color w:val="224466"/>
          <w:sz w:val="21"/>
          <w:szCs w:val="21"/>
          <w:bdr w:val="none" w:sz="0" w:space="0" w:color="auto" w:frame="1"/>
        </w:rPr>
        <w:t>Fill out the </w:t>
      </w:r>
      <w:hyperlink r:id="rId12" w:history="1">
        <w:r w:rsidRPr="009C161D">
          <w:rPr>
            <w:rFonts w:ascii="Arial" w:eastAsia="Times New Roman" w:hAnsi="Arial" w:cs="Arial"/>
            <w:b/>
            <w:bCs/>
            <w:color w:val="4466BB"/>
            <w:sz w:val="21"/>
            <w:szCs w:val="21"/>
            <w:bdr w:val="none" w:sz="0" w:space="0" w:color="auto" w:frame="1"/>
          </w:rPr>
          <w:t>ARES Registration form</w:t>
        </w:r>
      </w:hyperlink>
      <w:r w:rsidRPr="009C161D">
        <w:rPr>
          <w:rFonts w:ascii="Arial" w:eastAsia="Times New Roman" w:hAnsi="Arial" w:cs="Arial"/>
          <w:color w:val="224466"/>
          <w:sz w:val="21"/>
          <w:szCs w:val="21"/>
          <w:bdr w:val="none" w:sz="0" w:space="0" w:color="auto" w:frame="1"/>
        </w:rPr>
        <w:t> and submit it to your local Emergency Coordinator.</w:t>
      </w:r>
    </w:p>
    <w:p w14:paraId="3AAB3B6D" w14:textId="77777777" w:rsidR="009C161D" w:rsidRPr="009C161D" w:rsidRDefault="009C161D" w:rsidP="009C161D">
      <w:pPr>
        <w:pBdr>
          <w:bottom w:val="single" w:sz="6" w:space="0" w:color="A7B2BA"/>
        </w:pBdr>
        <w:shd w:val="clear" w:color="auto" w:fill="001943"/>
        <w:spacing w:after="0" w:line="240" w:lineRule="auto"/>
        <w:textAlignment w:val="baseline"/>
        <w:outlineLvl w:val="2"/>
        <w:rPr>
          <w:rFonts w:ascii="Arial" w:eastAsia="Times New Roman" w:hAnsi="Arial" w:cs="Arial"/>
          <w:b/>
          <w:bCs/>
          <w:color w:val="001943"/>
          <w:sz w:val="23"/>
          <w:szCs w:val="23"/>
        </w:rPr>
      </w:pPr>
      <w:hyperlink r:id="rId13" w:history="1">
        <w:r w:rsidRPr="009C161D">
          <w:rPr>
            <w:rFonts w:ascii="Arial" w:eastAsia="Times New Roman" w:hAnsi="Arial" w:cs="Arial"/>
            <w:b/>
            <w:bCs/>
            <w:color w:val="FFFFFF"/>
            <w:sz w:val="23"/>
            <w:szCs w:val="23"/>
            <w:u w:val="single"/>
            <w:bdr w:val="none" w:sz="0" w:space="0" w:color="auto" w:frame="1"/>
          </w:rPr>
          <w:t>Volunteers Wanted!</w:t>
        </w:r>
      </w:hyperlink>
    </w:p>
    <w:p w14:paraId="56139B4A" w14:textId="77777777" w:rsidR="009C161D" w:rsidRPr="009C161D" w:rsidRDefault="009C161D" w:rsidP="009C161D">
      <w:pPr>
        <w:numPr>
          <w:ilvl w:val="0"/>
          <w:numId w:val="2"/>
        </w:numPr>
        <w:spacing w:after="0" w:line="240" w:lineRule="auto"/>
        <w:ind w:left="570"/>
        <w:textAlignment w:val="baseline"/>
        <w:rPr>
          <w:rFonts w:ascii="Arial" w:eastAsia="Times New Roman" w:hAnsi="Arial" w:cs="Arial"/>
          <w:b/>
          <w:bCs/>
          <w:color w:val="224466"/>
          <w:sz w:val="21"/>
          <w:szCs w:val="21"/>
        </w:rPr>
      </w:pPr>
      <w:hyperlink r:id="rId14" w:history="1">
        <w:r w:rsidRPr="009C161D">
          <w:rPr>
            <w:rFonts w:ascii="Arial" w:eastAsia="Times New Roman" w:hAnsi="Arial" w:cs="Arial"/>
            <w:b/>
            <w:bCs/>
            <w:color w:val="001943"/>
            <w:sz w:val="21"/>
            <w:szCs w:val="21"/>
            <w:u w:val="single"/>
            <w:bdr w:val="none" w:sz="0" w:space="0" w:color="auto" w:frame="1"/>
          </w:rPr>
          <w:t>If you’re an individual Emergency Communication volunteer…-</w:t>
        </w:r>
      </w:hyperlink>
    </w:p>
    <w:p w14:paraId="493945CA" w14:textId="77777777" w:rsidR="009C161D" w:rsidRPr="009C161D" w:rsidRDefault="009C161D" w:rsidP="009C161D">
      <w:pPr>
        <w:spacing w:after="0" w:line="240" w:lineRule="auto"/>
        <w:ind w:left="720"/>
        <w:textAlignment w:val="baseline"/>
        <w:rPr>
          <w:rFonts w:ascii="Arial" w:eastAsia="Times New Roman" w:hAnsi="Arial" w:cs="Arial"/>
          <w:color w:val="224466"/>
          <w:sz w:val="20"/>
          <w:szCs w:val="20"/>
        </w:rPr>
      </w:pPr>
      <w:r w:rsidRPr="009C161D">
        <w:rPr>
          <w:rFonts w:ascii="Arial" w:eastAsia="Times New Roman" w:hAnsi="Arial" w:cs="Arial"/>
          <w:color w:val="224466"/>
          <w:sz w:val="20"/>
          <w:szCs w:val="20"/>
        </w:rPr>
        <w:t>• You need to be trained. In order to provide support in the event of an emergency—or even in a non-emergency situation—you need to have the proper training and </w:t>
      </w:r>
      <w:hyperlink r:id="rId15" w:history="1">
        <w:r w:rsidRPr="009C161D">
          <w:rPr>
            <w:rFonts w:ascii="Arial" w:eastAsia="Times New Roman" w:hAnsi="Arial" w:cs="Arial"/>
            <w:b/>
            <w:bCs/>
            <w:color w:val="4466BB"/>
            <w:sz w:val="21"/>
            <w:szCs w:val="21"/>
            <w:u w:val="single"/>
            <w:bdr w:val="none" w:sz="0" w:space="0" w:color="auto" w:frame="1"/>
          </w:rPr>
          <w:t>licensing</w:t>
        </w:r>
      </w:hyperlink>
      <w:r w:rsidRPr="009C161D">
        <w:rPr>
          <w:rFonts w:ascii="Arial" w:eastAsia="Times New Roman" w:hAnsi="Arial" w:cs="Arial"/>
          <w:color w:val="224466"/>
          <w:sz w:val="20"/>
          <w:szCs w:val="20"/>
        </w:rPr>
        <w:t>. Learn more about the ARRL </w:t>
      </w:r>
      <w:hyperlink r:id="rId16" w:tgtFrame="_blank" w:history="1">
        <w:r w:rsidRPr="009C161D">
          <w:rPr>
            <w:rFonts w:ascii="Arial" w:eastAsia="Times New Roman" w:hAnsi="Arial" w:cs="Arial"/>
            <w:b/>
            <w:bCs/>
            <w:color w:val="4466BB"/>
            <w:sz w:val="21"/>
            <w:szCs w:val="21"/>
            <w:u w:val="single"/>
            <w:bdr w:val="none" w:sz="0" w:space="0" w:color="auto" w:frame="1"/>
          </w:rPr>
          <w:t>Emergency Communications Training</w:t>
        </w:r>
      </w:hyperlink>
      <w:r w:rsidRPr="009C161D">
        <w:rPr>
          <w:rFonts w:ascii="Arial" w:eastAsia="Times New Roman" w:hAnsi="Arial" w:cs="Arial"/>
          <w:color w:val="224466"/>
          <w:sz w:val="20"/>
          <w:szCs w:val="20"/>
        </w:rPr>
        <w:t> course.</w:t>
      </w:r>
    </w:p>
    <w:p w14:paraId="35374368" w14:textId="77777777" w:rsidR="009C161D" w:rsidRPr="009C161D" w:rsidRDefault="009C161D" w:rsidP="009C161D">
      <w:pPr>
        <w:spacing w:after="0" w:line="240" w:lineRule="auto"/>
        <w:ind w:left="720"/>
        <w:textAlignment w:val="baseline"/>
        <w:rPr>
          <w:rFonts w:ascii="Arial" w:eastAsia="Times New Roman" w:hAnsi="Arial" w:cs="Arial"/>
          <w:color w:val="224466"/>
          <w:sz w:val="20"/>
          <w:szCs w:val="20"/>
        </w:rPr>
      </w:pPr>
      <w:r w:rsidRPr="009C161D">
        <w:rPr>
          <w:rFonts w:ascii="Arial" w:eastAsia="Times New Roman" w:hAnsi="Arial" w:cs="Arial"/>
          <w:color w:val="224466"/>
          <w:sz w:val="20"/>
          <w:szCs w:val="20"/>
        </w:rPr>
        <w:t> </w:t>
      </w:r>
    </w:p>
    <w:p w14:paraId="2421AB46" w14:textId="77777777" w:rsidR="009C161D" w:rsidRPr="009C161D" w:rsidRDefault="009C161D" w:rsidP="009C161D">
      <w:pPr>
        <w:spacing w:after="0" w:line="240" w:lineRule="auto"/>
        <w:ind w:left="720"/>
        <w:textAlignment w:val="baseline"/>
        <w:rPr>
          <w:rFonts w:ascii="Arial" w:eastAsia="Times New Roman" w:hAnsi="Arial" w:cs="Arial"/>
          <w:color w:val="224466"/>
          <w:sz w:val="20"/>
          <w:szCs w:val="20"/>
        </w:rPr>
      </w:pPr>
      <w:r w:rsidRPr="009C161D">
        <w:rPr>
          <w:rFonts w:ascii="Arial" w:eastAsia="Times New Roman" w:hAnsi="Arial" w:cs="Arial"/>
          <w:color w:val="224466"/>
          <w:sz w:val="20"/>
          <w:szCs w:val="20"/>
        </w:rPr>
        <w:t xml:space="preserve">• You need to be equipped with sustaining skills. What if when you get to a location, there is no </w:t>
      </w:r>
      <w:proofErr w:type="gramStart"/>
      <w:r w:rsidRPr="009C161D">
        <w:rPr>
          <w:rFonts w:ascii="Arial" w:eastAsia="Times New Roman" w:hAnsi="Arial" w:cs="Arial"/>
          <w:color w:val="224466"/>
          <w:sz w:val="20"/>
          <w:szCs w:val="20"/>
        </w:rPr>
        <w:t>food</w:t>
      </w:r>
      <w:proofErr w:type="gramEnd"/>
      <w:r w:rsidRPr="009C161D">
        <w:rPr>
          <w:rFonts w:ascii="Arial" w:eastAsia="Times New Roman" w:hAnsi="Arial" w:cs="Arial"/>
          <w:color w:val="224466"/>
          <w:sz w:val="20"/>
          <w:szCs w:val="20"/>
        </w:rPr>
        <w:t xml:space="preserve"> and the sleeping conditions are undesirable? Before you leave on your assignment, you need to make sure you have coping skills that enable you to be able to do your job operating under the conditions you are assigned to—from hardship conditions to making sure you’re able to work the equipment.</w:t>
      </w:r>
    </w:p>
    <w:p w14:paraId="3AB462A3" w14:textId="77777777" w:rsidR="009C161D" w:rsidRPr="009C161D" w:rsidRDefault="009C161D" w:rsidP="009C161D">
      <w:pPr>
        <w:spacing w:after="0" w:line="240" w:lineRule="auto"/>
        <w:ind w:left="720"/>
        <w:textAlignment w:val="baseline"/>
        <w:rPr>
          <w:rFonts w:ascii="Arial" w:eastAsia="Times New Roman" w:hAnsi="Arial" w:cs="Arial"/>
          <w:color w:val="224466"/>
          <w:sz w:val="20"/>
          <w:szCs w:val="20"/>
        </w:rPr>
      </w:pPr>
      <w:r w:rsidRPr="009C161D">
        <w:rPr>
          <w:rFonts w:ascii="Arial" w:eastAsia="Times New Roman" w:hAnsi="Arial" w:cs="Arial"/>
          <w:color w:val="224466"/>
          <w:sz w:val="20"/>
          <w:szCs w:val="20"/>
        </w:rPr>
        <w:t> </w:t>
      </w:r>
    </w:p>
    <w:p w14:paraId="3538E89F" w14:textId="77777777" w:rsidR="009C161D" w:rsidRPr="009C161D" w:rsidRDefault="009C161D" w:rsidP="009C161D">
      <w:pPr>
        <w:spacing w:after="0" w:line="240" w:lineRule="auto"/>
        <w:ind w:left="720"/>
        <w:textAlignment w:val="baseline"/>
        <w:rPr>
          <w:rFonts w:ascii="Arial" w:eastAsia="Times New Roman" w:hAnsi="Arial" w:cs="Arial"/>
          <w:color w:val="224466"/>
          <w:sz w:val="20"/>
          <w:szCs w:val="20"/>
        </w:rPr>
      </w:pPr>
      <w:r w:rsidRPr="009C161D">
        <w:rPr>
          <w:rFonts w:ascii="Arial" w:eastAsia="Times New Roman" w:hAnsi="Arial" w:cs="Arial"/>
          <w:color w:val="224466"/>
          <w:sz w:val="20"/>
          <w:szCs w:val="20"/>
        </w:rPr>
        <w:t xml:space="preserve">• You need to prepare your family for your absence. When you leave home and head for a disaster area, your family </w:t>
      </w:r>
      <w:proofErr w:type="gramStart"/>
      <w:r w:rsidRPr="009C161D">
        <w:rPr>
          <w:rFonts w:ascii="Arial" w:eastAsia="Times New Roman" w:hAnsi="Arial" w:cs="Arial"/>
          <w:color w:val="224466"/>
          <w:sz w:val="20"/>
          <w:szCs w:val="20"/>
        </w:rPr>
        <w:t>has to</w:t>
      </w:r>
      <w:proofErr w:type="gramEnd"/>
      <w:r w:rsidRPr="009C161D">
        <w:rPr>
          <w:rFonts w:ascii="Arial" w:eastAsia="Times New Roman" w:hAnsi="Arial" w:cs="Arial"/>
          <w:color w:val="224466"/>
          <w:sz w:val="20"/>
          <w:szCs w:val="20"/>
        </w:rPr>
        <w:t xml:space="preserve"> be both physically and mentally able to cope. After a disaster, when a volunteer comes home, he or she can be confronted by some mental health issues, for which there are several resources. Many volunteers experience everything from fatigue or exhaustion to depression.</w:t>
      </w:r>
    </w:p>
    <w:p w14:paraId="6340FAB2" w14:textId="77777777" w:rsidR="009C161D" w:rsidRPr="009C161D" w:rsidRDefault="009C161D" w:rsidP="009C161D">
      <w:pPr>
        <w:spacing w:after="0" w:line="240" w:lineRule="auto"/>
        <w:ind w:left="720"/>
        <w:textAlignment w:val="baseline"/>
        <w:rPr>
          <w:rFonts w:ascii="Arial" w:eastAsia="Times New Roman" w:hAnsi="Arial" w:cs="Arial"/>
          <w:color w:val="224466"/>
          <w:sz w:val="20"/>
          <w:szCs w:val="20"/>
        </w:rPr>
      </w:pPr>
      <w:r w:rsidRPr="009C161D">
        <w:rPr>
          <w:rFonts w:ascii="Arial" w:eastAsia="Times New Roman" w:hAnsi="Arial" w:cs="Arial"/>
          <w:color w:val="224466"/>
          <w:sz w:val="20"/>
          <w:szCs w:val="20"/>
        </w:rPr>
        <w:lastRenderedPageBreak/>
        <w:t> </w:t>
      </w:r>
    </w:p>
    <w:p w14:paraId="4EDE5DD3" w14:textId="77777777" w:rsidR="009C161D" w:rsidRPr="009C161D" w:rsidRDefault="009C161D" w:rsidP="009C161D">
      <w:pPr>
        <w:spacing w:after="0" w:line="240" w:lineRule="auto"/>
        <w:ind w:left="720"/>
        <w:textAlignment w:val="baseline"/>
        <w:rPr>
          <w:rFonts w:ascii="Arial" w:eastAsia="Times New Roman" w:hAnsi="Arial" w:cs="Arial"/>
          <w:color w:val="224466"/>
          <w:sz w:val="20"/>
          <w:szCs w:val="20"/>
        </w:rPr>
      </w:pPr>
      <w:r w:rsidRPr="009C161D">
        <w:rPr>
          <w:rFonts w:ascii="Arial" w:eastAsia="Times New Roman" w:hAnsi="Arial" w:cs="Arial"/>
          <w:color w:val="224466"/>
          <w:sz w:val="20"/>
          <w:szCs w:val="20"/>
        </w:rPr>
        <w:t>• You need to find ways to volunteer. You would first want to become a member of your local ARES, CERT, RACES or local emergency management organization. Then try the </w:t>
      </w:r>
      <w:hyperlink r:id="rId17" w:history="1">
        <w:r w:rsidRPr="009C161D">
          <w:rPr>
            <w:rFonts w:ascii="Arial" w:eastAsia="Times New Roman" w:hAnsi="Arial" w:cs="Arial"/>
            <w:b/>
            <w:bCs/>
            <w:color w:val="4466BB"/>
            <w:sz w:val="21"/>
            <w:szCs w:val="21"/>
            <w:u w:val="single"/>
            <w:bdr w:val="none" w:sz="0" w:space="0" w:color="auto" w:frame="1"/>
          </w:rPr>
          <w:t>American Red Cross</w:t>
        </w:r>
      </w:hyperlink>
      <w:r w:rsidRPr="009C161D">
        <w:rPr>
          <w:rFonts w:ascii="Arial" w:eastAsia="Times New Roman" w:hAnsi="Arial" w:cs="Arial"/>
          <w:color w:val="224466"/>
          <w:sz w:val="20"/>
          <w:szCs w:val="20"/>
        </w:rPr>
        <w:t> or Web sites like </w:t>
      </w:r>
      <w:hyperlink r:id="rId18" w:history="1">
        <w:r w:rsidRPr="009C161D">
          <w:rPr>
            <w:rFonts w:ascii="Arial" w:eastAsia="Times New Roman" w:hAnsi="Arial" w:cs="Arial"/>
            <w:b/>
            <w:bCs/>
            <w:color w:val="4466BB"/>
            <w:sz w:val="21"/>
            <w:szCs w:val="21"/>
            <w:u w:val="single"/>
            <w:bdr w:val="none" w:sz="0" w:space="0" w:color="auto" w:frame="1"/>
          </w:rPr>
          <w:t>Ready.gov</w:t>
        </w:r>
      </w:hyperlink>
      <w:r w:rsidRPr="009C161D">
        <w:rPr>
          <w:rFonts w:ascii="Arial" w:eastAsia="Times New Roman" w:hAnsi="Arial" w:cs="Arial"/>
          <w:color w:val="224466"/>
          <w:sz w:val="20"/>
          <w:szCs w:val="20"/>
        </w:rPr>
        <w:t>.</w:t>
      </w:r>
    </w:p>
    <w:p w14:paraId="43C2355A" w14:textId="77777777" w:rsidR="009C161D" w:rsidRPr="009C161D" w:rsidRDefault="009C161D" w:rsidP="009C161D">
      <w:pPr>
        <w:numPr>
          <w:ilvl w:val="0"/>
          <w:numId w:val="2"/>
        </w:numPr>
        <w:spacing w:after="0" w:line="240" w:lineRule="auto"/>
        <w:ind w:left="570"/>
        <w:textAlignment w:val="baseline"/>
        <w:rPr>
          <w:rFonts w:ascii="Arial" w:eastAsia="Times New Roman" w:hAnsi="Arial" w:cs="Arial"/>
          <w:b/>
          <w:bCs/>
          <w:color w:val="224466"/>
          <w:sz w:val="21"/>
          <w:szCs w:val="21"/>
        </w:rPr>
      </w:pPr>
      <w:hyperlink r:id="rId19" w:history="1">
        <w:r w:rsidRPr="009C161D">
          <w:rPr>
            <w:rFonts w:ascii="Arial" w:eastAsia="Times New Roman" w:hAnsi="Arial" w:cs="Arial"/>
            <w:b/>
            <w:bCs/>
            <w:color w:val="001943"/>
            <w:sz w:val="21"/>
            <w:szCs w:val="21"/>
            <w:u w:val="single"/>
            <w:bdr w:val="none" w:sz="0" w:space="0" w:color="auto" w:frame="1"/>
          </w:rPr>
          <w:t>If you’re a member of the ARRL ARES program…+</w:t>
        </w:r>
      </w:hyperlink>
    </w:p>
    <w:p w14:paraId="0C85A566" w14:textId="77777777" w:rsidR="009C161D" w:rsidRPr="009C161D" w:rsidRDefault="009C161D" w:rsidP="009C161D">
      <w:pPr>
        <w:numPr>
          <w:ilvl w:val="0"/>
          <w:numId w:val="2"/>
        </w:numPr>
        <w:spacing w:after="0" w:line="240" w:lineRule="auto"/>
        <w:ind w:left="570"/>
        <w:textAlignment w:val="baseline"/>
        <w:rPr>
          <w:rFonts w:ascii="Arial" w:eastAsia="Times New Roman" w:hAnsi="Arial" w:cs="Arial"/>
          <w:b/>
          <w:bCs/>
          <w:color w:val="224466"/>
          <w:sz w:val="21"/>
          <w:szCs w:val="21"/>
        </w:rPr>
      </w:pPr>
      <w:hyperlink r:id="rId20" w:history="1">
        <w:r w:rsidRPr="009C161D">
          <w:rPr>
            <w:rFonts w:ascii="Arial" w:eastAsia="Times New Roman" w:hAnsi="Arial" w:cs="Arial"/>
            <w:b/>
            <w:bCs/>
            <w:color w:val="001943"/>
            <w:sz w:val="21"/>
            <w:szCs w:val="21"/>
            <w:u w:val="single"/>
            <w:bdr w:val="none" w:sz="0" w:space="0" w:color="auto" w:frame="1"/>
          </w:rPr>
          <w:t>“What should I bring with me</w:t>
        </w:r>
        <w:proofErr w:type="gramStart"/>
        <w:r w:rsidRPr="009C161D">
          <w:rPr>
            <w:rFonts w:ascii="Arial" w:eastAsia="Times New Roman" w:hAnsi="Arial" w:cs="Arial"/>
            <w:b/>
            <w:bCs/>
            <w:color w:val="001943"/>
            <w:sz w:val="21"/>
            <w:szCs w:val="21"/>
            <w:u w:val="single"/>
            <w:bdr w:val="none" w:sz="0" w:space="0" w:color="auto" w:frame="1"/>
          </w:rPr>
          <w:t>?”+</w:t>
        </w:r>
        <w:proofErr w:type="gramEnd"/>
      </w:hyperlink>
    </w:p>
    <w:p w14:paraId="7E26FC83" w14:textId="77777777" w:rsidR="009C161D" w:rsidRPr="009C161D" w:rsidRDefault="009C161D" w:rsidP="009C161D">
      <w:pPr>
        <w:numPr>
          <w:ilvl w:val="0"/>
          <w:numId w:val="2"/>
        </w:numPr>
        <w:spacing w:after="0" w:line="240" w:lineRule="auto"/>
        <w:ind w:left="570"/>
        <w:textAlignment w:val="baseline"/>
        <w:rPr>
          <w:rFonts w:ascii="Arial" w:eastAsia="Times New Roman" w:hAnsi="Arial" w:cs="Arial"/>
          <w:b/>
          <w:bCs/>
          <w:color w:val="224466"/>
          <w:sz w:val="21"/>
          <w:szCs w:val="21"/>
        </w:rPr>
      </w:pPr>
      <w:hyperlink r:id="rId21" w:history="1">
        <w:r w:rsidRPr="009C161D">
          <w:rPr>
            <w:rFonts w:ascii="Arial" w:eastAsia="Times New Roman" w:hAnsi="Arial" w:cs="Arial"/>
            <w:b/>
            <w:bCs/>
            <w:color w:val="001943"/>
            <w:sz w:val="21"/>
            <w:szCs w:val="21"/>
            <w:u w:val="single"/>
            <w:bdr w:val="none" w:sz="0" w:space="0" w:color="auto" w:frame="1"/>
          </w:rPr>
          <w:t xml:space="preserve">Where Will Volunteers be </w:t>
        </w:r>
        <w:proofErr w:type="gramStart"/>
        <w:r w:rsidRPr="009C161D">
          <w:rPr>
            <w:rFonts w:ascii="Arial" w:eastAsia="Times New Roman" w:hAnsi="Arial" w:cs="Arial"/>
            <w:b/>
            <w:bCs/>
            <w:color w:val="001943"/>
            <w:sz w:val="21"/>
            <w:szCs w:val="21"/>
            <w:u w:val="single"/>
            <w:bdr w:val="none" w:sz="0" w:space="0" w:color="auto" w:frame="1"/>
          </w:rPr>
          <w:t>Needed?+</w:t>
        </w:r>
        <w:proofErr w:type="gramEnd"/>
      </w:hyperlink>
    </w:p>
    <w:p w14:paraId="38B23237" w14:textId="77777777" w:rsidR="009C161D" w:rsidRPr="009C161D" w:rsidRDefault="009C161D" w:rsidP="009C161D">
      <w:pPr>
        <w:numPr>
          <w:ilvl w:val="0"/>
          <w:numId w:val="2"/>
        </w:numPr>
        <w:spacing w:after="0" w:line="240" w:lineRule="auto"/>
        <w:ind w:left="570"/>
        <w:textAlignment w:val="baseline"/>
        <w:rPr>
          <w:rFonts w:ascii="Arial" w:eastAsia="Times New Roman" w:hAnsi="Arial" w:cs="Arial"/>
          <w:b/>
          <w:bCs/>
          <w:color w:val="224466"/>
          <w:sz w:val="21"/>
          <w:szCs w:val="21"/>
        </w:rPr>
      </w:pPr>
      <w:hyperlink r:id="rId22" w:history="1">
        <w:r w:rsidRPr="009C161D">
          <w:rPr>
            <w:rFonts w:ascii="Arial" w:eastAsia="Times New Roman" w:hAnsi="Arial" w:cs="Arial"/>
            <w:b/>
            <w:bCs/>
            <w:color w:val="001943"/>
            <w:sz w:val="21"/>
            <w:szCs w:val="21"/>
            <w:u w:val="single"/>
            <w:bdr w:val="none" w:sz="0" w:space="0" w:color="auto" w:frame="1"/>
          </w:rPr>
          <w:t>Working with government organizations+</w:t>
        </w:r>
      </w:hyperlink>
    </w:p>
    <w:p w14:paraId="273D2EF0" w14:textId="77777777" w:rsidR="009C161D" w:rsidRPr="009C161D" w:rsidRDefault="009C161D" w:rsidP="009C161D">
      <w:pPr>
        <w:numPr>
          <w:ilvl w:val="0"/>
          <w:numId w:val="2"/>
        </w:numPr>
        <w:spacing w:after="150" w:line="240" w:lineRule="auto"/>
        <w:ind w:left="570"/>
        <w:textAlignment w:val="baseline"/>
        <w:rPr>
          <w:rFonts w:ascii="Arial" w:eastAsia="Times New Roman" w:hAnsi="Arial" w:cs="Arial"/>
          <w:b/>
          <w:bCs/>
          <w:color w:val="224466"/>
          <w:sz w:val="21"/>
          <w:szCs w:val="21"/>
        </w:rPr>
      </w:pPr>
      <w:hyperlink r:id="rId23" w:history="1">
        <w:r w:rsidRPr="009C161D">
          <w:rPr>
            <w:rFonts w:ascii="Arial" w:eastAsia="Times New Roman" w:hAnsi="Arial" w:cs="Arial"/>
            <w:b/>
            <w:bCs/>
            <w:color w:val="001943"/>
            <w:sz w:val="21"/>
            <w:szCs w:val="21"/>
            <w:u w:val="single"/>
            <w:bdr w:val="none" w:sz="0" w:space="0" w:color="auto" w:frame="1"/>
          </w:rPr>
          <w:t>Working with non-government organizations+</w:t>
        </w:r>
      </w:hyperlink>
    </w:p>
    <w:p w14:paraId="713E878C" w14:textId="77777777" w:rsidR="009C161D" w:rsidRPr="009C161D" w:rsidRDefault="009C161D" w:rsidP="009C161D">
      <w:pPr>
        <w:numPr>
          <w:ilvl w:val="0"/>
          <w:numId w:val="3"/>
        </w:numPr>
        <w:shd w:val="clear" w:color="auto" w:fill="001943"/>
        <w:spacing w:after="0" w:line="375" w:lineRule="atLeast"/>
        <w:ind w:right="150"/>
        <w:textAlignment w:val="baseline"/>
        <w:outlineLvl w:val="3"/>
        <w:rPr>
          <w:rFonts w:ascii="Arial" w:eastAsia="Times New Roman" w:hAnsi="Arial" w:cs="Arial"/>
          <w:b/>
          <w:bCs/>
          <w:color w:val="FFFFFF"/>
          <w:sz w:val="23"/>
          <w:szCs w:val="23"/>
        </w:rPr>
      </w:pPr>
      <w:r w:rsidRPr="009C161D">
        <w:rPr>
          <w:rFonts w:ascii="Arial" w:eastAsia="Times New Roman" w:hAnsi="Arial" w:cs="Arial"/>
          <w:b/>
          <w:bCs/>
          <w:color w:val="FFFFFF"/>
          <w:sz w:val="23"/>
          <w:szCs w:val="23"/>
        </w:rPr>
        <w:t>ARRL Field Organization</w:t>
      </w:r>
    </w:p>
    <w:p w14:paraId="06E30850" w14:textId="77777777" w:rsidR="009C161D" w:rsidRPr="009C161D" w:rsidRDefault="009C161D" w:rsidP="009C161D">
      <w:pPr>
        <w:spacing w:after="0" w:line="240" w:lineRule="auto"/>
        <w:ind w:left="720" w:right="150"/>
        <w:textAlignment w:val="center"/>
        <w:rPr>
          <w:rFonts w:ascii="Arial" w:eastAsia="Times New Roman" w:hAnsi="Arial" w:cs="Arial"/>
          <w:color w:val="4A5F71"/>
          <w:sz w:val="20"/>
          <w:szCs w:val="20"/>
        </w:rPr>
      </w:pPr>
      <w:r w:rsidRPr="009C161D">
        <w:rPr>
          <w:rFonts w:ascii="Arial" w:eastAsia="Times New Roman" w:hAnsi="Arial" w:cs="Arial"/>
          <w:color w:val="4A5F71"/>
          <w:sz w:val="20"/>
          <w:szCs w:val="20"/>
        </w:rPr>
        <w:t>Get involved with Amateur Radio Public Service. Learn about the structure of the ARRL Field Organization. </w:t>
      </w:r>
      <w:hyperlink r:id="rId24" w:tooltip="Learn More" w:history="1">
        <w:r w:rsidRPr="009C161D">
          <w:rPr>
            <w:rFonts w:ascii="Arial" w:eastAsia="Times New Roman" w:hAnsi="Arial" w:cs="Arial"/>
            <w:b/>
            <w:bCs/>
            <w:color w:val="4466BB"/>
            <w:sz w:val="20"/>
            <w:szCs w:val="20"/>
            <w:u w:val="single"/>
            <w:bdr w:val="none" w:sz="0" w:space="0" w:color="auto" w:frame="1"/>
          </w:rPr>
          <w:t>Learn More</w:t>
        </w:r>
      </w:hyperlink>
    </w:p>
    <w:p w14:paraId="4EC2A1AE" w14:textId="77777777" w:rsidR="009C161D" w:rsidRPr="009C161D" w:rsidRDefault="009C161D" w:rsidP="009C161D">
      <w:pPr>
        <w:numPr>
          <w:ilvl w:val="0"/>
          <w:numId w:val="3"/>
        </w:numPr>
        <w:shd w:val="clear" w:color="auto" w:fill="001943"/>
        <w:spacing w:after="0" w:line="375" w:lineRule="atLeast"/>
        <w:textAlignment w:val="baseline"/>
        <w:outlineLvl w:val="3"/>
        <w:rPr>
          <w:rFonts w:ascii="Arial" w:eastAsia="Times New Roman" w:hAnsi="Arial" w:cs="Arial"/>
          <w:b/>
          <w:bCs/>
          <w:color w:val="FFFFFF"/>
          <w:sz w:val="23"/>
          <w:szCs w:val="23"/>
        </w:rPr>
      </w:pPr>
      <w:r w:rsidRPr="009C161D">
        <w:rPr>
          <w:rFonts w:ascii="Arial" w:eastAsia="Times New Roman" w:hAnsi="Arial" w:cs="Arial"/>
          <w:b/>
          <w:bCs/>
          <w:color w:val="FFFFFF"/>
          <w:sz w:val="23"/>
          <w:szCs w:val="23"/>
        </w:rPr>
        <w:t>Field Services Forms</w:t>
      </w:r>
    </w:p>
    <w:p w14:paraId="1BC16808" w14:textId="77777777" w:rsidR="009C161D" w:rsidRPr="009C161D" w:rsidRDefault="009C161D" w:rsidP="009C161D">
      <w:pPr>
        <w:spacing w:after="0" w:line="240" w:lineRule="auto"/>
        <w:ind w:left="720"/>
        <w:textAlignment w:val="center"/>
        <w:rPr>
          <w:rFonts w:ascii="Arial" w:eastAsia="Times New Roman" w:hAnsi="Arial" w:cs="Arial"/>
          <w:color w:val="4A5F71"/>
          <w:sz w:val="20"/>
          <w:szCs w:val="20"/>
        </w:rPr>
      </w:pPr>
      <w:r w:rsidRPr="009C161D">
        <w:rPr>
          <w:rFonts w:ascii="Arial" w:eastAsia="Times New Roman" w:hAnsi="Arial" w:cs="Arial"/>
          <w:color w:val="4A5F71"/>
          <w:sz w:val="20"/>
          <w:szCs w:val="20"/>
        </w:rPr>
        <w:t>ARRL offers public service and field service forms for many different needs. </w:t>
      </w:r>
      <w:hyperlink r:id="rId25" w:tooltip="Learn More" w:history="1">
        <w:r w:rsidRPr="009C161D">
          <w:rPr>
            <w:rFonts w:ascii="Arial" w:eastAsia="Times New Roman" w:hAnsi="Arial" w:cs="Arial"/>
            <w:b/>
            <w:bCs/>
            <w:color w:val="4466BB"/>
            <w:sz w:val="20"/>
            <w:szCs w:val="20"/>
            <w:u w:val="single"/>
            <w:bdr w:val="none" w:sz="0" w:space="0" w:color="auto" w:frame="1"/>
          </w:rPr>
          <w:t>Learn More</w:t>
        </w:r>
      </w:hyperlink>
    </w:p>
    <w:p w14:paraId="65C0A9E2" w14:textId="77777777" w:rsidR="009C161D" w:rsidRPr="009C161D" w:rsidRDefault="009C161D" w:rsidP="009C161D">
      <w:pPr>
        <w:numPr>
          <w:ilvl w:val="0"/>
          <w:numId w:val="3"/>
        </w:numPr>
        <w:shd w:val="clear" w:color="auto" w:fill="001943"/>
        <w:spacing w:after="0" w:line="375" w:lineRule="atLeast"/>
        <w:ind w:right="150"/>
        <w:textAlignment w:val="baseline"/>
        <w:outlineLvl w:val="3"/>
        <w:rPr>
          <w:rFonts w:ascii="Arial" w:eastAsia="Times New Roman" w:hAnsi="Arial" w:cs="Arial"/>
          <w:b/>
          <w:bCs/>
          <w:color w:val="FFFFFF"/>
          <w:sz w:val="23"/>
          <w:szCs w:val="23"/>
        </w:rPr>
      </w:pPr>
      <w:r w:rsidRPr="009C161D">
        <w:rPr>
          <w:rFonts w:ascii="Arial" w:eastAsia="Times New Roman" w:hAnsi="Arial" w:cs="Arial"/>
          <w:b/>
          <w:bCs/>
          <w:color w:val="FFFFFF"/>
          <w:sz w:val="23"/>
          <w:szCs w:val="23"/>
        </w:rPr>
        <w:t>ARES by Section</w:t>
      </w:r>
    </w:p>
    <w:p w14:paraId="2B423F09" w14:textId="77777777" w:rsidR="009C161D" w:rsidRPr="009C161D" w:rsidRDefault="009C161D" w:rsidP="009C161D">
      <w:pPr>
        <w:spacing w:after="0" w:line="240" w:lineRule="auto"/>
        <w:ind w:left="720" w:right="150"/>
        <w:textAlignment w:val="center"/>
        <w:rPr>
          <w:rFonts w:ascii="Arial" w:eastAsia="Times New Roman" w:hAnsi="Arial" w:cs="Arial"/>
          <w:color w:val="4A5F71"/>
          <w:sz w:val="20"/>
          <w:szCs w:val="20"/>
        </w:rPr>
      </w:pPr>
      <w:r w:rsidRPr="009C161D">
        <w:rPr>
          <w:rFonts w:ascii="Arial" w:eastAsia="Times New Roman" w:hAnsi="Arial" w:cs="Arial"/>
          <w:color w:val="4A5F71"/>
          <w:sz w:val="20"/>
          <w:szCs w:val="20"/>
        </w:rPr>
        <w:t>Find your Section Emergency Coordinator and Section Leaders. </w:t>
      </w:r>
      <w:hyperlink r:id="rId26" w:tooltip="Learn More" w:history="1">
        <w:r w:rsidRPr="009C161D">
          <w:rPr>
            <w:rFonts w:ascii="Arial" w:eastAsia="Times New Roman" w:hAnsi="Arial" w:cs="Arial"/>
            <w:b/>
            <w:bCs/>
            <w:color w:val="4466BB"/>
            <w:sz w:val="20"/>
            <w:szCs w:val="20"/>
            <w:u w:val="single"/>
            <w:bdr w:val="none" w:sz="0" w:space="0" w:color="auto" w:frame="1"/>
          </w:rPr>
          <w:t>Learn More</w:t>
        </w:r>
      </w:hyperlink>
    </w:p>
    <w:p w14:paraId="27790062" w14:textId="77777777" w:rsidR="009C161D" w:rsidRPr="009C161D" w:rsidRDefault="009C161D" w:rsidP="009C161D">
      <w:pPr>
        <w:numPr>
          <w:ilvl w:val="0"/>
          <w:numId w:val="3"/>
        </w:numPr>
        <w:shd w:val="clear" w:color="auto" w:fill="001943"/>
        <w:spacing w:after="0" w:line="375" w:lineRule="atLeast"/>
        <w:textAlignment w:val="baseline"/>
        <w:outlineLvl w:val="3"/>
        <w:rPr>
          <w:rFonts w:ascii="Arial" w:eastAsia="Times New Roman" w:hAnsi="Arial" w:cs="Arial"/>
          <w:b/>
          <w:bCs/>
          <w:color w:val="FFFFFF"/>
          <w:sz w:val="23"/>
          <w:szCs w:val="23"/>
        </w:rPr>
      </w:pPr>
      <w:r w:rsidRPr="009C161D">
        <w:rPr>
          <w:rFonts w:ascii="Arial" w:eastAsia="Times New Roman" w:hAnsi="Arial" w:cs="Arial"/>
          <w:b/>
          <w:bCs/>
          <w:color w:val="FFFFFF"/>
          <w:sz w:val="23"/>
          <w:szCs w:val="23"/>
        </w:rPr>
        <w:t>ARES E-Newsletter</w:t>
      </w:r>
    </w:p>
    <w:p w14:paraId="68106759" w14:textId="77777777" w:rsidR="009C161D" w:rsidRPr="009C161D" w:rsidRDefault="009C161D" w:rsidP="009C161D">
      <w:pPr>
        <w:spacing w:after="150" w:line="240" w:lineRule="auto"/>
        <w:ind w:left="720"/>
        <w:textAlignment w:val="center"/>
        <w:rPr>
          <w:rFonts w:ascii="Arial" w:eastAsia="Times New Roman" w:hAnsi="Arial" w:cs="Arial"/>
          <w:color w:val="4A5F71"/>
          <w:sz w:val="20"/>
          <w:szCs w:val="20"/>
        </w:rPr>
      </w:pPr>
      <w:r w:rsidRPr="009C161D">
        <w:rPr>
          <w:rFonts w:ascii="Arial" w:eastAsia="Times New Roman" w:hAnsi="Arial" w:cs="Arial"/>
          <w:color w:val="4A5F71"/>
          <w:sz w:val="20"/>
          <w:szCs w:val="20"/>
        </w:rPr>
        <w:t>Sign up for this informative E-Newsletter about Emergency Communications. It's free to ARRL Members. </w:t>
      </w:r>
      <w:hyperlink r:id="rId27" w:tooltip="Learn More" w:history="1">
        <w:r w:rsidRPr="009C161D">
          <w:rPr>
            <w:rFonts w:ascii="Arial" w:eastAsia="Times New Roman" w:hAnsi="Arial" w:cs="Arial"/>
            <w:b/>
            <w:bCs/>
            <w:color w:val="4466BB"/>
            <w:sz w:val="20"/>
            <w:szCs w:val="20"/>
            <w:u w:val="single"/>
            <w:bdr w:val="none" w:sz="0" w:space="0" w:color="auto" w:frame="1"/>
          </w:rPr>
          <w:t>Learn More</w:t>
        </w:r>
      </w:hyperlink>
    </w:p>
    <w:p w14:paraId="09352F1B" w14:textId="77777777" w:rsidR="009C161D" w:rsidRDefault="009C161D"/>
    <w:sectPr w:rsidR="009C1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74F7"/>
    <w:multiLevelType w:val="multilevel"/>
    <w:tmpl w:val="0C72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4757E9"/>
    <w:multiLevelType w:val="multilevel"/>
    <w:tmpl w:val="B16A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1B0C44"/>
    <w:multiLevelType w:val="multilevel"/>
    <w:tmpl w:val="6FC8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162545">
    <w:abstractNumId w:val="0"/>
  </w:num>
  <w:num w:numId="2" w16cid:durableId="23098337">
    <w:abstractNumId w:val="1"/>
  </w:num>
  <w:num w:numId="3" w16cid:durableId="120209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1D"/>
    <w:rsid w:val="009C1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D443"/>
  <w15:chartTrackingRefBased/>
  <w15:docId w15:val="{772B530E-14C1-41D3-93F2-2996088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C1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16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C1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16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16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161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C1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161D"/>
    <w:rPr>
      <w:color w:val="0000FF"/>
      <w:u w:val="single"/>
    </w:rPr>
  </w:style>
  <w:style w:type="character" w:styleId="Strong">
    <w:name w:val="Strong"/>
    <w:basedOn w:val="DefaultParagraphFont"/>
    <w:uiPriority w:val="22"/>
    <w:qFormat/>
    <w:rsid w:val="009C161D"/>
    <w:rPr>
      <w:b/>
      <w:bCs/>
    </w:rPr>
  </w:style>
  <w:style w:type="paragraph" w:customStyle="1" w:styleId="title">
    <w:name w:val="title"/>
    <w:basedOn w:val="Normal"/>
    <w:rsid w:val="009C1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9C16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3828">
      <w:bodyDiv w:val="1"/>
      <w:marLeft w:val="0"/>
      <w:marRight w:val="0"/>
      <w:marTop w:val="0"/>
      <w:marBottom w:val="0"/>
      <w:divBdr>
        <w:top w:val="none" w:sz="0" w:space="0" w:color="auto"/>
        <w:left w:val="none" w:sz="0" w:space="0" w:color="auto"/>
        <w:bottom w:val="none" w:sz="0" w:space="0" w:color="auto"/>
        <w:right w:val="none" w:sz="0" w:space="0" w:color="auto"/>
      </w:divBdr>
      <w:divsChild>
        <w:div w:id="1881624879">
          <w:marLeft w:val="0"/>
          <w:marRight w:val="0"/>
          <w:marTop w:val="0"/>
          <w:marBottom w:val="0"/>
          <w:divBdr>
            <w:top w:val="none" w:sz="0" w:space="0" w:color="auto"/>
            <w:left w:val="none" w:sz="0" w:space="0" w:color="auto"/>
            <w:bottom w:val="none" w:sz="0" w:space="0" w:color="auto"/>
            <w:right w:val="none" w:sz="0" w:space="0" w:color="auto"/>
          </w:divBdr>
          <w:divsChild>
            <w:div w:id="474177415">
              <w:marLeft w:val="0"/>
              <w:marRight w:val="0"/>
              <w:marTop w:val="0"/>
              <w:marBottom w:val="0"/>
              <w:divBdr>
                <w:top w:val="none" w:sz="0" w:space="0" w:color="auto"/>
                <w:left w:val="none" w:sz="0" w:space="0" w:color="auto"/>
                <w:bottom w:val="none" w:sz="0" w:space="0" w:color="auto"/>
                <w:right w:val="none" w:sz="0" w:space="0" w:color="auto"/>
              </w:divBdr>
            </w:div>
          </w:divsChild>
        </w:div>
        <w:div w:id="745107282">
          <w:marLeft w:val="0"/>
          <w:marRight w:val="0"/>
          <w:marTop w:val="0"/>
          <w:marBottom w:val="0"/>
          <w:divBdr>
            <w:top w:val="none" w:sz="0" w:space="0" w:color="auto"/>
            <w:left w:val="none" w:sz="0" w:space="0" w:color="auto"/>
            <w:bottom w:val="none" w:sz="0" w:space="0" w:color="auto"/>
            <w:right w:val="none" w:sz="0" w:space="0" w:color="auto"/>
          </w:divBdr>
          <w:divsChild>
            <w:div w:id="1842428833">
              <w:marLeft w:val="0"/>
              <w:marRight w:val="0"/>
              <w:marTop w:val="0"/>
              <w:marBottom w:val="0"/>
              <w:divBdr>
                <w:top w:val="none" w:sz="0" w:space="0" w:color="auto"/>
                <w:left w:val="none" w:sz="0" w:space="0" w:color="auto"/>
                <w:bottom w:val="none" w:sz="0" w:space="0" w:color="auto"/>
                <w:right w:val="none" w:sz="0" w:space="0" w:color="auto"/>
              </w:divBdr>
            </w:div>
          </w:divsChild>
        </w:div>
        <w:div w:id="1827433012">
          <w:marLeft w:val="0"/>
          <w:marRight w:val="0"/>
          <w:marTop w:val="0"/>
          <w:marBottom w:val="150"/>
          <w:divBdr>
            <w:top w:val="none" w:sz="0" w:space="0" w:color="auto"/>
            <w:left w:val="none" w:sz="0" w:space="0" w:color="auto"/>
            <w:bottom w:val="none" w:sz="0" w:space="0" w:color="auto"/>
            <w:right w:val="none" w:sz="0" w:space="0" w:color="auto"/>
          </w:divBdr>
          <w:divsChild>
            <w:div w:id="967976685">
              <w:marLeft w:val="0"/>
              <w:marRight w:val="0"/>
              <w:marTop w:val="0"/>
              <w:marBottom w:val="0"/>
              <w:divBdr>
                <w:top w:val="none" w:sz="0" w:space="0" w:color="auto"/>
                <w:left w:val="single" w:sz="6" w:space="6" w:color="A7B2BA"/>
                <w:bottom w:val="single" w:sz="6" w:space="5" w:color="A7B2BA"/>
                <w:right w:val="single" w:sz="6" w:space="6" w:color="A7B2BA"/>
              </w:divBdr>
              <w:divsChild>
                <w:div w:id="19419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7166">
          <w:marLeft w:val="0"/>
          <w:marRight w:val="0"/>
          <w:marTop w:val="0"/>
          <w:marBottom w:val="150"/>
          <w:divBdr>
            <w:top w:val="none" w:sz="0" w:space="0" w:color="auto"/>
            <w:left w:val="none" w:sz="0" w:space="0" w:color="auto"/>
            <w:bottom w:val="none" w:sz="0" w:space="0" w:color="auto"/>
            <w:right w:val="none" w:sz="0" w:space="0" w:color="auto"/>
          </w:divBdr>
          <w:divsChild>
            <w:div w:id="1464151873">
              <w:marLeft w:val="0"/>
              <w:marRight w:val="0"/>
              <w:marTop w:val="0"/>
              <w:marBottom w:val="0"/>
              <w:divBdr>
                <w:top w:val="none" w:sz="0" w:space="0" w:color="auto"/>
                <w:left w:val="none" w:sz="0" w:space="0" w:color="auto"/>
                <w:bottom w:val="none" w:sz="0" w:space="0" w:color="auto"/>
                <w:right w:val="none" w:sz="0" w:space="0" w:color="auto"/>
              </w:divBdr>
              <w:divsChild>
                <w:div w:id="469831582">
                  <w:marLeft w:val="0"/>
                  <w:marRight w:val="0"/>
                  <w:marTop w:val="0"/>
                  <w:marBottom w:val="0"/>
                  <w:divBdr>
                    <w:top w:val="none" w:sz="0" w:space="0" w:color="auto"/>
                    <w:left w:val="none" w:sz="0" w:space="0" w:color="auto"/>
                    <w:bottom w:val="none" w:sz="0" w:space="0" w:color="auto"/>
                    <w:right w:val="none" w:sz="0" w:space="0" w:color="auto"/>
                  </w:divBdr>
                  <w:divsChild>
                    <w:div w:id="1550730242">
                      <w:marLeft w:val="0"/>
                      <w:marRight w:val="0"/>
                      <w:marTop w:val="0"/>
                      <w:marBottom w:val="0"/>
                      <w:divBdr>
                        <w:top w:val="single" w:sz="24" w:space="0" w:color="676534"/>
                        <w:left w:val="single" w:sz="6" w:space="0" w:color="A7B2BA"/>
                        <w:bottom w:val="single" w:sz="6" w:space="0" w:color="A7B2BA"/>
                        <w:right w:val="single" w:sz="6" w:space="0" w:color="A7B2BA"/>
                      </w:divBdr>
                    </w:div>
                  </w:divsChild>
                </w:div>
                <w:div w:id="1918317955">
                  <w:marLeft w:val="0"/>
                  <w:marRight w:val="0"/>
                  <w:marTop w:val="0"/>
                  <w:marBottom w:val="0"/>
                  <w:divBdr>
                    <w:top w:val="none" w:sz="0" w:space="0" w:color="auto"/>
                    <w:left w:val="none" w:sz="0" w:space="0" w:color="auto"/>
                    <w:bottom w:val="none" w:sz="0" w:space="0" w:color="auto"/>
                    <w:right w:val="none" w:sz="0" w:space="0" w:color="auto"/>
                  </w:divBdr>
                  <w:divsChild>
                    <w:div w:id="493035865">
                      <w:marLeft w:val="0"/>
                      <w:marRight w:val="0"/>
                      <w:marTop w:val="0"/>
                      <w:marBottom w:val="0"/>
                      <w:divBdr>
                        <w:top w:val="single" w:sz="24" w:space="0" w:color="676534"/>
                        <w:left w:val="single" w:sz="6" w:space="0" w:color="A7B2BA"/>
                        <w:bottom w:val="single" w:sz="6" w:space="0" w:color="A7B2BA"/>
                        <w:right w:val="single" w:sz="6" w:space="0" w:color="A7B2BA"/>
                      </w:divBdr>
                    </w:div>
                  </w:divsChild>
                </w:div>
                <w:div w:id="1918637788">
                  <w:marLeft w:val="0"/>
                  <w:marRight w:val="0"/>
                  <w:marTop w:val="0"/>
                  <w:marBottom w:val="0"/>
                  <w:divBdr>
                    <w:top w:val="none" w:sz="0" w:space="0" w:color="auto"/>
                    <w:left w:val="none" w:sz="0" w:space="0" w:color="auto"/>
                    <w:bottom w:val="none" w:sz="0" w:space="0" w:color="auto"/>
                    <w:right w:val="none" w:sz="0" w:space="0" w:color="auto"/>
                  </w:divBdr>
                  <w:divsChild>
                    <w:div w:id="77212324">
                      <w:marLeft w:val="0"/>
                      <w:marRight w:val="0"/>
                      <w:marTop w:val="0"/>
                      <w:marBottom w:val="0"/>
                      <w:divBdr>
                        <w:top w:val="single" w:sz="24" w:space="0" w:color="676534"/>
                        <w:left w:val="single" w:sz="6" w:space="0" w:color="A7B2BA"/>
                        <w:bottom w:val="single" w:sz="6" w:space="0" w:color="A7B2BA"/>
                        <w:right w:val="single" w:sz="6" w:space="0" w:color="A7B2BA"/>
                      </w:divBdr>
                    </w:div>
                  </w:divsChild>
                </w:div>
                <w:div w:id="1094282723">
                  <w:marLeft w:val="0"/>
                  <w:marRight w:val="0"/>
                  <w:marTop w:val="0"/>
                  <w:marBottom w:val="0"/>
                  <w:divBdr>
                    <w:top w:val="none" w:sz="0" w:space="0" w:color="auto"/>
                    <w:left w:val="none" w:sz="0" w:space="0" w:color="auto"/>
                    <w:bottom w:val="none" w:sz="0" w:space="0" w:color="auto"/>
                    <w:right w:val="none" w:sz="0" w:space="0" w:color="auto"/>
                  </w:divBdr>
                  <w:divsChild>
                    <w:div w:id="278420458">
                      <w:marLeft w:val="0"/>
                      <w:marRight w:val="0"/>
                      <w:marTop w:val="0"/>
                      <w:marBottom w:val="0"/>
                      <w:divBdr>
                        <w:top w:val="single" w:sz="24" w:space="0" w:color="676534"/>
                        <w:left w:val="single" w:sz="6" w:space="0" w:color="A7B2BA"/>
                        <w:bottom w:val="single" w:sz="6" w:space="0" w:color="A7B2BA"/>
                        <w:right w:val="single" w:sz="6" w:space="0" w:color="A7B2BA"/>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l.org/files/file/EMCOMM/ARES%20Plan%207122b.pdf" TargetMode="External"/><Relationship Id="rId13" Type="http://schemas.openxmlformats.org/officeDocument/2006/relationships/hyperlink" Target="http://www.arrl.org/ares" TargetMode="External"/><Relationship Id="rId18" Type="http://schemas.openxmlformats.org/officeDocument/2006/relationships/hyperlink" Target="http://www.ready.gov/" TargetMode="External"/><Relationship Id="rId26" Type="http://schemas.openxmlformats.org/officeDocument/2006/relationships/hyperlink" Target="http://www.arrl.org/sections" TargetMode="External"/><Relationship Id="rId3" Type="http://schemas.openxmlformats.org/officeDocument/2006/relationships/settings" Target="settings.xml"/><Relationship Id="rId21" Type="http://schemas.openxmlformats.org/officeDocument/2006/relationships/hyperlink" Target="http://www.arrl.org/ares" TargetMode="External"/><Relationship Id="rId7" Type="http://schemas.openxmlformats.org/officeDocument/2006/relationships/image" Target="media/image1.jpeg"/><Relationship Id="rId12" Type="http://schemas.openxmlformats.org/officeDocument/2006/relationships/hyperlink" Target="http://www.arrl.org/files/file/fsd98(2).pdf" TargetMode="External"/><Relationship Id="rId17" Type="http://schemas.openxmlformats.org/officeDocument/2006/relationships/hyperlink" Target="http://www.redcross.org/" TargetMode="External"/><Relationship Id="rId25" Type="http://schemas.openxmlformats.org/officeDocument/2006/relationships/hyperlink" Target="http://www.arrl.org/public-service-field-services-forms" TargetMode="External"/><Relationship Id="rId2" Type="http://schemas.openxmlformats.org/officeDocument/2006/relationships/styles" Target="styles.xml"/><Relationship Id="rId16" Type="http://schemas.openxmlformats.org/officeDocument/2006/relationships/hyperlink" Target="http://www.arrl.org/emergency-communications-training" TargetMode="External"/><Relationship Id="rId20" Type="http://schemas.openxmlformats.org/officeDocument/2006/relationships/hyperlink" Target="http://www.arrl.org/ar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rrl.org/images/view/Public_Service/ARES/ares_cl.jpg" TargetMode="External"/><Relationship Id="rId11" Type="http://schemas.openxmlformats.org/officeDocument/2006/relationships/hyperlink" Target="http://www.arrl.org/files/file/EMCOMM/ARRL-ARES-STANDARDIZED-TRAINING-TASK-BOOK-V2_2_1.doc" TargetMode="External"/><Relationship Id="rId24" Type="http://schemas.openxmlformats.org/officeDocument/2006/relationships/hyperlink" Target="http://www.arrl.org/field-organization" TargetMode="External"/><Relationship Id="rId5" Type="http://schemas.openxmlformats.org/officeDocument/2006/relationships/hyperlink" Target="http://www.arrl.org/files/file/EMCOMM/ARES%20FACT%20SHEET%201.pdf" TargetMode="External"/><Relationship Id="rId15" Type="http://schemas.openxmlformats.org/officeDocument/2006/relationships/hyperlink" Target="http://www.arrl.org/emergency-communications-field-instruction" TargetMode="External"/><Relationship Id="rId23" Type="http://schemas.openxmlformats.org/officeDocument/2006/relationships/hyperlink" Target="http://www.arrl.org/ares" TargetMode="External"/><Relationship Id="rId28" Type="http://schemas.openxmlformats.org/officeDocument/2006/relationships/fontTable" Target="fontTable.xml"/><Relationship Id="rId10" Type="http://schemas.openxmlformats.org/officeDocument/2006/relationships/hyperlink" Target="http://www.arrl.org/files/file/EMCOMM/ARES-TRAINING-TASK-BOOK-v1_2_1_(Use%20this).pdf" TargetMode="External"/><Relationship Id="rId19" Type="http://schemas.openxmlformats.org/officeDocument/2006/relationships/hyperlink" Target="http://www.arrl.org/ares" TargetMode="External"/><Relationship Id="rId4" Type="http://schemas.openxmlformats.org/officeDocument/2006/relationships/webSettings" Target="webSettings.xml"/><Relationship Id="rId9" Type="http://schemas.openxmlformats.org/officeDocument/2006/relationships/hyperlink" Target="http://www.arrl.org/files/file/EMCOMM/ARRL-ARES-STANDARDIZED-TRAINING-TASK-BOOK-V2_2_1.pdf" TargetMode="External"/><Relationship Id="rId14" Type="http://schemas.openxmlformats.org/officeDocument/2006/relationships/hyperlink" Target="http://www.arrl.org/ares" TargetMode="External"/><Relationship Id="rId22" Type="http://schemas.openxmlformats.org/officeDocument/2006/relationships/hyperlink" Target="http://www.arrl.org/ares" TargetMode="External"/><Relationship Id="rId27" Type="http://schemas.openxmlformats.org/officeDocument/2006/relationships/hyperlink" Target="http://www.arrl.org/ares-e-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Mark (US) - TCOM</dc:creator>
  <cp:keywords/>
  <dc:description/>
  <cp:lastModifiedBy>Hazel, Mark (US) - TCOM</cp:lastModifiedBy>
  <cp:revision>1</cp:revision>
  <dcterms:created xsi:type="dcterms:W3CDTF">2023-11-08T20:10:00Z</dcterms:created>
  <dcterms:modified xsi:type="dcterms:W3CDTF">2023-11-08T20:11:00Z</dcterms:modified>
</cp:coreProperties>
</file>